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68" w:rsidRPr="00E94A16" w:rsidRDefault="004F4C6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>Статья 4.2. Обеспечение питанием в образовательных организациях Ленинградской области</w:t>
      </w:r>
    </w:p>
    <w:p w:rsidR="004F4C68" w:rsidRPr="00E94A16" w:rsidRDefault="004F4C68">
      <w:pPr>
        <w:pStyle w:val="ConsPlusNormal"/>
        <w:rPr>
          <w:rFonts w:ascii="Times New Roman" w:hAnsi="Times New Roman" w:cs="Times New Roman"/>
          <w:sz w:val="24"/>
        </w:rPr>
      </w:pPr>
    </w:p>
    <w:p w:rsidR="004F4C68" w:rsidRPr="00E94A16" w:rsidRDefault="004F4C6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2"/>
      <w:bookmarkEnd w:id="0"/>
      <w:r w:rsidRPr="00E94A16">
        <w:rPr>
          <w:rFonts w:ascii="Times New Roman" w:hAnsi="Times New Roman" w:cs="Times New Roman"/>
          <w:sz w:val="24"/>
        </w:rPr>
        <w:t>1. Бесплатное питание предоставляется в государственных образовательных организациях Ленинградской области, муниципальных образовательных организациях Ленинградской области, реализующих основные общеобразовательные программы,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области,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области, 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обучающимся: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>1) состоящим на учете в противотуберкулезном диспансере;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>2)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системы;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 xml:space="preserve">3) детям, относящимся к категории детей, находящихся в трудной жизненной ситуации, в соответствии с Федеральным </w:t>
      </w:r>
      <w:hyperlink r:id="rId4" w:history="1">
        <w:r w:rsidRPr="00E94A16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E94A16">
        <w:rPr>
          <w:rFonts w:ascii="Times New Roman" w:hAnsi="Times New Roman" w:cs="Times New Roman"/>
          <w:sz w:val="24"/>
        </w:rPr>
        <w:t xml:space="preserve"> от 24 июля 1998 года N 124-ФЗ "Об основных гарантиях прав ребенка в Российской Федерации";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>4) усыновленным детям;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>5) лицам с ограниченными возможностями здоровья;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 xml:space="preserve">6) детям из приемных семей, отвечающих критериям нуждаемости, установленным </w:t>
      </w:r>
      <w:hyperlink r:id="rId5" w:history="1">
        <w:r w:rsidRPr="00E94A16">
          <w:rPr>
            <w:rFonts w:ascii="Times New Roman" w:hAnsi="Times New Roman" w:cs="Times New Roman"/>
            <w:color w:val="0000FF"/>
            <w:sz w:val="24"/>
          </w:rPr>
          <w:t>частью 5 статьи 1.7</w:t>
        </w:r>
      </w:hyperlink>
      <w:r w:rsidRPr="00E94A16">
        <w:rPr>
          <w:rFonts w:ascii="Times New Roman" w:hAnsi="Times New Roman" w:cs="Times New Roman"/>
          <w:sz w:val="24"/>
        </w:rPr>
        <w:t xml:space="preserve"> настоящего Кодекса;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 xml:space="preserve">7) детям из многодетных семей, отвечающих критериям нуждаемости, установленным </w:t>
      </w:r>
      <w:hyperlink r:id="rId6" w:history="1">
        <w:r w:rsidRPr="00E94A16">
          <w:rPr>
            <w:rFonts w:ascii="Times New Roman" w:hAnsi="Times New Roman" w:cs="Times New Roman"/>
            <w:color w:val="0000FF"/>
            <w:sz w:val="24"/>
          </w:rPr>
          <w:t>частью 5 статьи 1.7</w:t>
        </w:r>
      </w:hyperlink>
      <w:r w:rsidRPr="00E94A16">
        <w:rPr>
          <w:rFonts w:ascii="Times New Roman" w:hAnsi="Times New Roman" w:cs="Times New Roman"/>
          <w:sz w:val="24"/>
        </w:rPr>
        <w:t xml:space="preserve"> настоящего Кодекса;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 xml:space="preserve">8) детям из семей, отвечающих критериям нуждаемости, установленным </w:t>
      </w:r>
      <w:hyperlink r:id="rId7" w:history="1">
        <w:r w:rsidRPr="00E94A16">
          <w:rPr>
            <w:rFonts w:ascii="Times New Roman" w:hAnsi="Times New Roman" w:cs="Times New Roman"/>
            <w:color w:val="0000FF"/>
            <w:sz w:val="24"/>
          </w:rPr>
          <w:t>частью 6 статьи 1.7</w:t>
        </w:r>
      </w:hyperlink>
      <w:r w:rsidRPr="00E94A16">
        <w:rPr>
          <w:rFonts w:ascii="Times New Roman" w:hAnsi="Times New Roman" w:cs="Times New Roman"/>
          <w:sz w:val="24"/>
        </w:rPr>
        <w:t xml:space="preserve"> настоящего Кодекса.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 xml:space="preserve">2.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общежитиях, не относящимся к категориям обучающихся, указанным в </w:t>
      </w:r>
      <w:hyperlink w:anchor="P2" w:history="1">
        <w:r w:rsidRPr="00E94A16">
          <w:rPr>
            <w:rFonts w:ascii="Times New Roman" w:hAnsi="Times New Roman" w:cs="Times New Roman"/>
            <w:color w:val="0000FF"/>
            <w:sz w:val="24"/>
          </w:rPr>
          <w:t>части 1</w:t>
        </w:r>
      </w:hyperlink>
      <w:r w:rsidRPr="00E94A16">
        <w:rPr>
          <w:rFonts w:ascii="Times New Roman" w:hAnsi="Times New Roman" w:cs="Times New Roman"/>
          <w:sz w:val="24"/>
        </w:rPr>
        <w:t xml:space="preserve"> настоящей статьи, предоставляется трехразовое бесплатное питание.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>3. 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бесплатно предоставляется по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>4. Обучающиеся с ограниченными возможностями здоровья, проживающие в организации, осуществляющей образовательную деятельность, обеспечиваются бесплатным питанием.</w:t>
      </w:r>
    </w:p>
    <w:p w:rsidR="004F4C68" w:rsidRPr="00E94A16" w:rsidRDefault="004F4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94A16">
        <w:rPr>
          <w:rFonts w:ascii="Times New Roman" w:hAnsi="Times New Roman" w:cs="Times New Roman"/>
          <w:sz w:val="24"/>
        </w:rPr>
        <w:t>5.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области.</w:t>
      </w:r>
    </w:p>
    <w:p w:rsidR="004F4C68" w:rsidRPr="00E94A16" w:rsidRDefault="006D004E">
      <w:pPr>
        <w:pStyle w:val="ConsPlusNormal"/>
        <w:rPr>
          <w:rFonts w:ascii="Times New Roman" w:hAnsi="Times New Roman" w:cs="Times New Roman"/>
          <w:sz w:val="24"/>
        </w:rPr>
      </w:pPr>
      <w:hyperlink r:id="rId8" w:history="1">
        <w:r w:rsidR="004F4C68" w:rsidRPr="00E94A16">
          <w:rPr>
            <w:rFonts w:ascii="Times New Roman" w:hAnsi="Times New Roman" w:cs="Times New Roman"/>
            <w:i/>
            <w:color w:val="0000FF"/>
            <w:sz w:val="24"/>
          </w:rPr>
          <w:br/>
          <w:t>ст. 4.2, Областной закон Ленинградской области от 17.11.2017 N 72-оз (ред. от 31.07.2018) "Социальный кодекс Ленинградской области" (принят ЗС ЛО 25.10.2017) {</w:t>
        </w:r>
        <w:proofErr w:type="spellStart"/>
        <w:r w:rsidR="004F4C68" w:rsidRPr="00E94A16">
          <w:rPr>
            <w:rFonts w:ascii="Times New Roman" w:hAnsi="Times New Roman" w:cs="Times New Roman"/>
            <w:i/>
            <w:color w:val="0000FF"/>
            <w:sz w:val="24"/>
          </w:rPr>
          <w:t>КонсультантПлюс</w:t>
        </w:r>
        <w:proofErr w:type="spellEnd"/>
        <w:r w:rsidR="004F4C68" w:rsidRPr="00E94A16">
          <w:rPr>
            <w:rFonts w:ascii="Times New Roman" w:hAnsi="Times New Roman" w:cs="Times New Roman"/>
            <w:i/>
            <w:color w:val="0000FF"/>
            <w:sz w:val="24"/>
          </w:rPr>
          <w:t>}</w:t>
        </w:r>
      </w:hyperlink>
      <w:r w:rsidR="004F4C68" w:rsidRPr="00E94A16">
        <w:rPr>
          <w:rFonts w:ascii="Times New Roman" w:hAnsi="Times New Roman" w:cs="Times New Roman"/>
          <w:sz w:val="24"/>
        </w:rPr>
        <w:br/>
      </w:r>
    </w:p>
    <w:p w:rsidR="00424BBB" w:rsidRPr="00E94A16" w:rsidRDefault="00424BBB">
      <w:pPr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424BBB" w:rsidRPr="00E94A16" w:rsidSect="00E94A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68"/>
    <w:rsid w:val="00424BBB"/>
    <w:rsid w:val="004F4C68"/>
    <w:rsid w:val="006D004E"/>
    <w:rsid w:val="00E9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518E3D34398C27E3819BD5DA8D3188B665C799FC6D17DD3759B9FA8557DEy7b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AF789D9E688CD682B518E3D34398C27E3819BD5DA8D3188B665C799FC6D17DD3759B9FA8555D0y7b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AF789D9E688CD682B518E3D34398C27E3819BD5DA8D3188B665C799FC6D17DD3759B9FA8555D0y7bAI" TargetMode="External"/><Relationship Id="rId5" Type="http://schemas.openxmlformats.org/officeDocument/2006/relationships/hyperlink" Target="consultantplus://offline/ref=44EAF789D9E688CD682B518E3D34398C27E3819BD5DA8D3188B665C799FC6D17DD3759B9FA8555D0y7b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4EAF789D9E688CD682B4E9F2834398C27EA8A9ED0DD8D3188B665C799yFb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КО-Петрова О.В.</dc:creator>
  <cp:keywords/>
  <dc:description/>
  <cp:lastModifiedBy>213</cp:lastModifiedBy>
  <cp:revision>2</cp:revision>
  <dcterms:created xsi:type="dcterms:W3CDTF">2018-08-22T08:27:00Z</dcterms:created>
  <dcterms:modified xsi:type="dcterms:W3CDTF">2018-08-28T09:11:00Z</dcterms:modified>
</cp:coreProperties>
</file>